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84" w:rsidRPr="00F96A7A" w:rsidRDefault="00AC3E84" w:rsidP="00AC3E84">
      <w:pPr>
        <w:pStyle w:val="Heading2"/>
        <w:rPr>
          <w:lang w:val="nl-NL"/>
        </w:rPr>
      </w:pPr>
      <w:bookmarkStart w:id="0" w:name="_Toc496001807"/>
      <w:bookmarkStart w:id="1" w:name="_Toc525131806"/>
      <w:r>
        <w:rPr>
          <w:lang w:val="nl-NL"/>
        </w:rPr>
        <w:t xml:space="preserve">Het belang van feedback </w:t>
      </w:r>
      <w:proofErr w:type="spellStart"/>
      <w:r>
        <w:rPr>
          <w:lang w:val="nl-NL"/>
        </w:rPr>
        <w:t>i.f.v</w:t>
      </w:r>
      <w:proofErr w:type="spellEnd"/>
      <w:r>
        <w:rPr>
          <w:lang w:val="nl-NL"/>
        </w:rPr>
        <w:t xml:space="preserve">. (verder) leren en groeien. </w:t>
      </w:r>
      <w:r>
        <w:rPr>
          <w:rStyle w:val="FootnoteReference"/>
          <w:b w:val="0"/>
          <w:sz w:val="20"/>
          <w:szCs w:val="20"/>
          <w:lang w:val="nl-NL"/>
        </w:rPr>
        <w:footnoteReference w:id="1"/>
      </w:r>
      <w:r>
        <w:rPr>
          <w:b w:val="0"/>
          <w:sz w:val="20"/>
          <w:szCs w:val="20"/>
          <w:lang w:val="nl-NL"/>
        </w:rPr>
        <w:t xml:space="preserve"> </w:t>
      </w:r>
      <w:bookmarkEnd w:id="0"/>
      <w:bookmarkEnd w:id="1"/>
    </w:p>
    <w:p w:rsidR="00AC3E84" w:rsidRDefault="00AC3E84" w:rsidP="00AC3E84">
      <w:pPr>
        <w:rPr>
          <w:color w:val="212121"/>
          <w:szCs w:val="20"/>
          <w:lang w:eastAsia="nl-BE"/>
        </w:rPr>
      </w:pPr>
    </w:p>
    <w:p w:rsidR="00AC3E84" w:rsidRPr="008846A7" w:rsidRDefault="00AC3E84" w:rsidP="00AC3E84">
      <w:pPr>
        <w:rPr>
          <w:color w:val="212121"/>
          <w:szCs w:val="20"/>
          <w:lang w:eastAsia="nl-BE"/>
        </w:rPr>
      </w:pPr>
      <w:r w:rsidRPr="008846A7">
        <w:rPr>
          <w:color w:val="212121"/>
          <w:szCs w:val="20"/>
          <w:lang w:eastAsia="nl-BE"/>
        </w:rPr>
        <w:t>In de opleiding kiezen we ervoor om de </w:t>
      </w:r>
      <w:r w:rsidRPr="008846A7">
        <w:rPr>
          <w:b/>
          <w:color w:val="212121"/>
          <w:szCs w:val="20"/>
          <w:lang w:eastAsia="nl-BE"/>
        </w:rPr>
        <w:t xml:space="preserve">feedbackcyclus: feed-up, </w:t>
      </w:r>
      <w:proofErr w:type="spellStart"/>
      <w:r w:rsidRPr="008846A7">
        <w:rPr>
          <w:b/>
          <w:color w:val="212121"/>
          <w:szCs w:val="20"/>
          <w:lang w:eastAsia="nl-BE"/>
        </w:rPr>
        <w:t>feed-back</w:t>
      </w:r>
      <w:proofErr w:type="spellEnd"/>
      <w:r w:rsidRPr="008846A7">
        <w:rPr>
          <w:b/>
          <w:color w:val="212121"/>
          <w:szCs w:val="20"/>
          <w:lang w:eastAsia="nl-BE"/>
        </w:rPr>
        <w:t>, feed-forward</w:t>
      </w:r>
      <w:r w:rsidRPr="008846A7">
        <w:rPr>
          <w:color w:val="212121"/>
          <w:szCs w:val="20"/>
          <w:lang w:eastAsia="nl-BE"/>
        </w:rPr>
        <w:t xml:space="preserve"> (</w:t>
      </w:r>
      <w:proofErr w:type="spellStart"/>
      <w:r w:rsidRPr="008846A7">
        <w:rPr>
          <w:color w:val="212121"/>
          <w:szCs w:val="20"/>
          <w:lang w:eastAsia="nl-BE"/>
        </w:rPr>
        <w:t>Hattie</w:t>
      </w:r>
      <w:proofErr w:type="spellEnd"/>
      <w:r w:rsidRPr="008846A7">
        <w:rPr>
          <w:color w:val="212121"/>
          <w:szCs w:val="20"/>
          <w:lang w:eastAsia="nl-BE"/>
        </w:rPr>
        <w:t xml:space="preserve">, 2014) te hanteren bij de </w:t>
      </w:r>
      <w:proofErr w:type="spellStart"/>
      <w:r w:rsidRPr="008846A7">
        <w:rPr>
          <w:b/>
          <w:color w:val="212121"/>
          <w:szCs w:val="20"/>
          <w:lang w:eastAsia="nl-BE"/>
        </w:rPr>
        <w:t>formatieve</w:t>
      </w:r>
      <w:proofErr w:type="spellEnd"/>
      <w:r w:rsidRPr="008846A7">
        <w:rPr>
          <w:b/>
          <w:color w:val="212121"/>
          <w:szCs w:val="20"/>
          <w:lang w:eastAsia="nl-BE"/>
        </w:rPr>
        <w:t xml:space="preserve"> evaluatie</w:t>
      </w:r>
      <w:r w:rsidRPr="008846A7">
        <w:rPr>
          <w:color w:val="212121"/>
          <w:szCs w:val="20"/>
          <w:lang w:eastAsia="nl-BE"/>
        </w:rPr>
        <w:t>.</w:t>
      </w:r>
    </w:p>
    <w:p w:rsidR="00AC3E84" w:rsidRPr="008846A7" w:rsidRDefault="00AC3E84" w:rsidP="00AC3E84">
      <w:pPr>
        <w:shd w:val="clear" w:color="auto" w:fill="FFFFFF"/>
        <w:rPr>
          <w:color w:val="212121"/>
          <w:szCs w:val="20"/>
          <w:lang w:eastAsia="nl-BE"/>
        </w:rPr>
      </w:pPr>
      <w:r w:rsidRPr="00F205E4">
        <w:rPr>
          <w:rFonts w:ascii="Calibri" w:hAnsi="Calibri"/>
          <w:noProof/>
          <w:color w:val="212121"/>
          <w:lang w:eastAsia="nl-BE"/>
        </w:rPr>
        <w:drawing>
          <wp:anchor distT="0" distB="0" distL="114300" distR="114300" simplePos="0" relativeHeight="251659264" behindDoc="0" locked="0" layoutInCell="1" allowOverlap="1" wp14:anchorId="6B10F4A5" wp14:editId="04864D97">
            <wp:simplePos x="0" y="0"/>
            <wp:positionH relativeFrom="margin">
              <wp:posOffset>925830</wp:posOffset>
            </wp:positionH>
            <wp:positionV relativeFrom="paragraph">
              <wp:posOffset>24130</wp:posOffset>
            </wp:positionV>
            <wp:extent cx="3736340" cy="3440728"/>
            <wp:effectExtent l="0" t="0" r="0" b="762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36340" cy="3440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E84" w:rsidRDefault="00AC3E84" w:rsidP="00AC3E84">
      <w:pPr>
        <w:shd w:val="clear" w:color="auto" w:fill="FFFFFF"/>
        <w:rPr>
          <w:rFonts w:ascii="Calibri" w:hAnsi="Calibri"/>
          <w:color w:val="212121"/>
          <w:lang w:eastAsia="nl-BE"/>
        </w:rPr>
      </w:pPr>
    </w:p>
    <w:p w:rsidR="00AC3E84" w:rsidRDefault="00AC3E84" w:rsidP="00AC3E84">
      <w:pPr>
        <w:shd w:val="clear" w:color="auto" w:fill="FFFFFF"/>
        <w:rPr>
          <w:rFonts w:ascii="Calibri" w:hAnsi="Calibri"/>
          <w:color w:val="212121"/>
          <w:lang w:eastAsia="nl-BE"/>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Default="00AC3E84" w:rsidP="00AC3E84">
      <w:pPr>
        <w:spacing w:after="160" w:line="259" w:lineRule="auto"/>
        <w:jc w:val="left"/>
        <w:rPr>
          <w:color w:val="212121"/>
          <w:szCs w:val="20"/>
        </w:rPr>
      </w:pPr>
    </w:p>
    <w:p w:rsidR="00AC3E84" w:rsidRPr="00B63358" w:rsidRDefault="00AC3E84" w:rsidP="00AC3E84">
      <w:pPr>
        <w:spacing w:after="160" w:line="259" w:lineRule="auto"/>
        <w:jc w:val="left"/>
        <w:rPr>
          <w:color w:val="212121"/>
          <w:szCs w:val="20"/>
        </w:rPr>
      </w:pPr>
    </w:p>
    <w:p w:rsidR="00AC3E84" w:rsidRPr="008846A7" w:rsidRDefault="00AC3E84" w:rsidP="00AC3E84">
      <w:pPr>
        <w:pStyle w:val="ListParagraph"/>
        <w:numPr>
          <w:ilvl w:val="0"/>
          <w:numId w:val="4"/>
        </w:numPr>
        <w:spacing w:after="0" w:line="240" w:lineRule="auto"/>
        <w:ind w:left="567"/>
        <w:contextualSpacing w:val="0"/>
        <w:rPr>
          <w:rFonts w:ascii="Verdana" w:hAnsi="Verdana"/>
          <w:color w:val="212121"/>
          <w:sz w:val="20"/>
          <w:szCs w:val="20"/>
        </w:rPr>
      </w:pPr>
      <w:r w:rsidRPr="008846A7">
        <w:rPr>
          <w:rFonts w:ascii="Verdana" w:hAnsi="Verdana"/>
          <w:color w:val="212121"/>
          <w:sz w:val="20"/>
          <w:szCs w:val="20"/>
        </w:rPr>
        <w:t xml:space="preserve">Het vertrekpunt is altijd de </w:t>
      </w:r>
      <w:r w:rsidRPr="008846A7">
        <w:rPr>
          <w:rFonts w:ascii="Verdana" w:hAnsi="Verdana"/>
          <w:b/>
          <w:color w:val="212121"/>
          <w:sz w:val="20"/>
          <w:szCs w:val="20"/>
        </w:rPr>
        <w:t>feed-up</w:t>
      </w:r>
      <w:r w:rsidRPr="008846A7">
        <w:rPr>
          <w:rFonts w:ascii="Verdana" w:hAnsi="Verdana"/>
          <w:color w:val="212121"/>
          <w:sz w:val="20"/>
          <w:szCs w:val="20"/>
        </w:rPr>
        <w:t xml:space="preserve">: dit zijn de verwachte stagecompetenties met de criteria  en de persoonlijke leerdoelen. </w:t>
      </w:r>
      <w:r w:rsidRPr="00B63358">
        <w:rPr>
          <w:rFonts w:ascii="Verdana" w:hAnsi="Verdana"/>
          <w:b/>
          <w:color w:val="212121"/>
          <w:sz w:val="20"/>
          <w:szCs w:val="20"/>
        </w:rPr>
        <w:t>Waar werkt de student naartoe?</w:t>
      </w:r>
      <w:r w:rsidRPr="008846A7">
        <w:rPr>
          <w:rFonts w:ascii="Verdana" w:hAnsi="Verdana"/>
          <w:color w:val="212121"/>
          <w:sz w:val="20"/>
          <w:szCs w:val="20"/>
        </w:rPr>
        <w:t xml:space="preserve"> </w:t>
      </w:r>
    </w:p>
    <w:p w:rsidR="00AC3E84" w:rsidRPr="008846A7" w:rsidRDefault="00AC3E84" w:rsidP="00AC3E84">
      <w:pPr>
        <w:pStyle w:val="ListParagraph"/>
        <w:spacing w:after="0" w:line="240" w:lineRule="auto"/>
        <w:ind w:left="567"/>
        <w:contextualSpacing w:val="0"/>
        <w:rPr>
          <w:rFonts w:ascii="Verdana" w:hAnsi="Verdana"/>
          <w:color w:val="212121"/>
          <w:sz w:val="20"/>
          <w:szCs w:val="20"/>
        </w:rPr>
      </w:pPr>
      <w:r w:rsidRPr="008846A7">
        <w:rPr>
          <w:rFonts w:ascii="Verdana" w:hAnsi="Verdana"/>
          <w:color w:val="212121"/>
          <w:sz w:val="20"/>
          <w:szCs w:val="20"/>
        </w:rPr>
        <w:t xml:space="preserve">Op het feedbackformulier worden de criteria steeds opgesomd per competentie. Er is per competentie ook vrije ruimte waar de student zelf criteria kan aanvullen bijv. van een vorige of volgende opleidingsfase of eigen accenten. </w:t>
      </w:r>
    </w:p>
    <w:p w:rsidR="00AC3E84" w:rsidRPr="008846A7" w:rsidRDefault="00AC3E84" w:rsidP="00AC3E84">
      <w:pPr>
        <w:pStyle w:val="ListParagraph"/>
        <w:spacing w:after="120" w:line="240" w:lineRule="auto"/>
        <w:ind w:left="567"/>
        <w:contextualSpacing w:val="0"/>
        <w:rPr>
          <w:rFonts w:ascii="Verdana" w:hAnsi="Verdana"/>
          <w:color w:val="212121"/>
          <w:sz w:val="20"/>
          <w:szCs w:val="20"/>
        </w:rPr>
      </w:pPr>
      <w:r w:rsidRPr="008846A7">
        <w:rPr>
          <w:rFonts w:ascii="Verdana" w:hAnsi="Verdana"/>
          <w:color w:val="212121"/>
          <w:sz w:val="20"/>
          <w:szCs w:val="20"/>
        </w:rPr>
        <w:t>Er wordt ook ruimte voorzien voor de student om een persoonlijk leerdoel aan te geven op het feedbackformulier.</w:t>
      </w:r>
    </w:p>
    <w:p w:rsidR="00AC3E84" w:rsidRPr="008846A7" w:rsidRDefault="00AC3E84" w:rsidP="00AC3E84">
      <w:pPr>
        <w:pStyle w:val="ListParagraph"/>
        <w:numPr>
          <w:ilvl w:val="0"/>
          <w:numId w:val="4"/>
        </w:numPr>
        <w:spacing w:after="0" w:line="240" w:lineRule="auto"/>
        <w:ind w:left="567"/>
        <w:contextualSpacing w:val="0"/>
        <w:rPr>
          <w:rFonts w:ascii="Verdana" w:hAnsi="Verdana"/>
          <w:sz w:val="20"/>
          <w:szCs w:val="20"/>
        </w:rPr>
      </w:pPr>
      <w:r w:rsidRPr="008846A7">
        <w:rPr>
          <w:rFonts w:ascii="Verdana" w:hAnsi="Verdana"/>
          <w:color w:val="212121"/>
          <w:sz w:val="20"/>
          <w:szCs w:val="20"/>
        </w:rPr>
        <w:t xml:space="preserve">Per competentie wordt </w:t>
      </w:r>
      <w:proofErr w:type="spellStart"/>
      <w:r w:rsidRPr="008846A7">
        <w:rPr>
          <w:rFonts w:ascii="Verdana" w:hAnsi="Verdana"/>
          <w:b/>
          <w:color w:val="212121"/>
          <w:sz w:val="20"/>
          <w:szCs w:val="20"/>
        </w:rPr>
        <w:t>feed-back</w:t>
      </w:r>
      <w:proofErr w:type="spellEnd"/>
      <w:r w:rsidRPr="008846A7">
        <w:rPr>
          <w:rFonts w:ascii="Verdana" w:hAnsi="Verdana"/>
          <w:color w:val="212121"/>
          <w:sz w:val="20"/>
          <w:szCs w:val="20"/>
        </w:rPr>
        <w:t xml:space="preserve"> gegeven: waar staat de student nu?</w:t>
      </w:r>
    </w:p>
    <w:p w:rsidR="00AC3E84" w:rsidRPr="008846A7" w:rsidRDefault="00AC3E84" w:rsidP="00AC3E84">
      <w:pPr>
        <w:pStyle w:val="ListParagraph"/>
        <w:spacing w:after="0" w:line="240" w:lineRule="auto"/>
        <w:ind w:left="567"/>
        <w:contextualSpacing w:val="0"/>
        <w:rPr>
          <w:rFonts w:ascii="Verdana" w:hAnsi="Verdana"/>
          <w:color w:val="212121"/>
          <w:sz w:val="20"/>
          <w:szCs w:val="20"/>
        </w:rPr>
      </w:pPr>
      <w:r w:rsidRPr="008846A7">
        <w:rPr>
          <w:rFonts w:ascii="Verdana" w:hAnsi="Verdana"/>
          <w:color w:val="212121"/>
          <w:sz w:val="20"/>
          <w:szCs w:val="20"/>
        </w:rPr>
        <w:t>We kiezen ervoor om niet elke deelcriteria afzonderlijk te beoordelen maar te kijken naar de competentie als geheel door het geven van een groen, oranje of rood licht. We willen hiermee de student helpen om duidelijk zicht te krijgen op zijn of haar huidig niveau (waar hij/zij op dit moment staat).</w:t>
      </w:r>
    </w:p>
    <w:p w:rsidR="00AC3E84" w:rsidRDefault="00AC3E84" w:rsidP="00AC3E84">
      <w:pPr>
        <w:pStyle w:val="ListParagraph"/>
        <w:spacing w:after="120" w:line="240" w:lineRule="auto"/>
        <w:ind w:left="567"/>
        <w:contextualSpacing w:val="0"/>
        <w:rPr>
          <w:rFonts w:ascii="Verdana" w:hAnsi="Verdana"/>
          <w:color w:val="212121"/>
          <w:sz w:val="20"/>
          <w:szCs w:val="20"/>
        </w:rPr>
      </w:pPr>
      <w:r w:rsidRPr="008846A7">
        <w:rPr>
          <w:rFonts w:ascii="Verdana" w:hAnsi="Verdana"/>
          <w:color w:val="212121"/>
          <w:sz w:val="20"/>
          <w:szCs w:val="20"/>
        </w:rPr>
        <w:t xml:space="preserve">Opgelet: wat groen gearceerd staat, is een breekpunt. </w:t>
      </w:r>
    </w:p>
    <w:p w:rsidR="001937EE" w:rsidRDefault="001937EE" w:rsidP="00AC3E84">
      <w:pPr>
        <w:pStyle w:val="ListParagraph"/>
        <w:spacing w:after="120" w:line="240" w:lineRule="auto"/>
        <w:ind w:left="567"/>
        <w:contextualSpacing w:val="0"/>
        <w:rPr>
          <w:rFonts w:ascii="Verdana" w:hAnsi="Verdana"/>
          <w:color w:val="212121"/>
          <w:sz w:val="20"/>
          <w:szCs w:val="20"/>
        </w:rPr>
      </w:pPr>
    </w:p>
    <w:p w:rsidR="001937EE" w:rsidRDefault="001937EE" w:rsidP="00AC3E84">
      <w:pPr>
        <w:pStyle w:val="ListParagraph"/>
        <w:spacing w:after="120" w:line="240" w:lineRule="auto"/>
        <w:ind w:left="567"/>
        <w:contextualSpacing w:val="0"/>
        <w:rPr>
          <w:rFonts w:ascii="Verdana" w:hAnsi="Verdana"/>
          <w:color w:val="212121"/>
          <w:sz w:val="20"/>
          <w:szCs w:val="20"/>
        </w:rPr>
      </w:pPr>
    </w:p>
    <w:p w:rsidR="001937EE" w:rsidRPr="008846A7" w:rsidRDefault="001937EE" w:rsidP="00AC3E84">
      <w:pPr>
        <w:pStyle w:val="ListParagraph"/>
        <w:spacing w:after="120" w:line="240" w:lineRule="auto"/>
        <w:ind w:left="567"/>
        <w:contextualSpacing w:val="0"/>
        <w:rPr>
          <w:rFonts w:ascii="Verdana" w:hAnsi="Verdana"/>
          <w:color w:val="212121"/>
          <w:sz w:val="20"/>
          <w:szCs w:val="20"/>
        </w:rPr>
      </w:pPr>
    </w:p>
    <w:p w:rsidR="00AC3E84" w:rsidRPr="008846A7" w:rsidRDefault="00AC3E84" w:rsidP="00AC3E84">
      <w:pPr>
        <w:pStyle w:val="ListParagraph"/>
        <w:numPr>
          <w:ilvl w:val="0"/>
          <w:numId w:val="4"/>
        </w:numPr>
        <w:spacing w:after="120" w:line="240" w:lineRule="auto"/>
        <w:ind w:left="567"/>
        <w:contextualSpacing w:val="0"/>
        <w:rPr>
          <w:rFonts w:ascii="Verdana" w:hAnsi="Verdana"/>
          <w:color w:val="212121"/>
          <w:sz w:val="20"/>
          <w:szCs w:val="20"/>
        </w:rPr>
      </w:pPr>
      <w:r w:rsidRPr="008846A7">
        <w:rPr>
          <w:rFonts w:ascii="Verdana" w:hAnsi="Verdana"/>
          <w:color w:val="212121"/>
          <w:sz w:val="20"/>
          <w:szCs w:val="20"/>
        </w:rPr>
        <w:t xml:space="preserve">De </w:t>
      </w:r>
      <w:r w:rsidRPr="008846A7">
        <w:rPr>
          <w:rFonts w:ascii="Verdana" w:hAnsi="Verdana"/>
          <w:b/>
          <w:color w:val="212121"/>
          <w:sz w:val="20"/>
          <w:szCs w:val="20"/>
        </w:rPr>
        <w:t>feed-forward</w:t>
      </w:r>
      <w:r w:rsidRPr="008846A7">
        <w:rPr>
          <w:rFonts w:ascii="Verdana" w:hAnsi="Verdana"/>
          <w:color w:val="212121"/>
          <w:sz w:val="20"/>
          <w:szCs w:val="20"/>
        </w:rPr>
        <w:t xml:space="preserve"> is vervolgens de belangrijkste stap in functie van het persoonlijk leer- en groeiproces van de student. Daarom vragen we om de feed-forward in een aparte kolom neer te schrijven: wat is de volgende stap in het leerproces? Wat zijn concrete tips naar een volgende stageperiode / st</w:t>
      </w:r>
      <w:r w:rsidR="001937EE">
        <w:rPr>
          <w:rFonts w:ascii="Verdana" w:hAnsi="Verdana"/>
          <w:color w:val="212121"/>
          <w:sz w:val="20"/>
          <w:szCs w:val="20"/>
        </w:rPr>
        <w:t>agedag toe? Welke mogelijkheden/</w:t>
      </w:r>
      <w:bookmarkStart w:id="2" w:name="_GoBack"/>
      <w:bookmarkEnd w:id="2"/>
      <w:r w:rsidRPr="008846A7">
        <w:rPr>
          <w:rFonts w:ascii="Verdana" w:hAnsi="Verdana"/>
          <w:color w:val="212121"/>
          <w:sz w:val="20"/>
          <w:szCs w:val="20"/>
        </w:rPr>
        <w:t>groeikansen doen zich voor? Het is constructief vooruitblikken met oog op verder leren.</w:t>
      </w:r>
    </w:p>
    <w:p w:rsidR="00AC3E84" w:rsidRDefault="00AC3E84" w:rsidP="00AC3E84">
      <w:pPr>
        <w:ind w:left="360"/>
        <w:rPr>
          <w:color w:val="212121"/>
          <w:szCs w:val="20"/>
        </w:rPr>
      </w:pPr>
    </w:p>
    <w:p w:rsidR="00AC3E84" w:rsidRPr="008846A7" w:rsidRDefault="00AC3E84" w:rsidP="00AC3E84">
      <w:pPr>
        <w:ind w:left="360"/>
        <w:rPr>
          <w:color w:val="212121"/>
          <w:szCs w:val="20"/>
        </w:rPr>
      </w:pPr>
      <w:r w:rsidRPr="008846A7">
        <w:rPr>
          <w:color w:val="212121"/>
          <w:szCs w:val="20"/>
        </w:rPr>
        <w:lastRenderedPageBreak/>
        <w:t xml:space="preserve">We willen doorheen de opleiding </w:t>
      </w:r>
      <w:r w:rsidRPr="008846A7">
        <w:rPr>
          <w:color w:val="212121"/>
          <w:szCs w:val="20"/>
          <w:u w:val="single"/>
        </w:rPr>
        <w:t>het eigenaarschap van de student</w:t>
      </w:r>
      <w:r w:rsidRPr="008846A7">
        <w:rPr>
          <w:color w:val="212121"/>
          <w:szCs w:val="20"/>
        </w:rPr>
        <w:t xml:space="preserve"> stimuleren. Daarom moedigen we studenten aan om zelf initiatief te nemen voor het </w:t>
      </w:r>
      <w:r w:rsidRPr="008846A7">
        <w:rPr>
          <w:b/>
          <w:color w:val="212121"/>
          <w:szCs w:val="20"/>
        </w:rPr>
        <w:t>vragen van (mondelinge) feedback</w:t>
      </w:r>
      <w:r w:rsidRPr="008846A7">
        <w:rPr>
          <w:color w:val="212121"/>
          <w:szCs w:val="20"/>
        </w:rPr>
        <w:t>. We geven hen hiervoor de volgende tips:</w:t>
      </w:r>
    </w:p>
    <w:p w:rsidR="00AC3E84" w:rsidRPr="008846A7" w:rsidRDefault="00AC3E84" w:rsidP="00AC3E84">
      <w:pPr>
        <w:pStyle w:val="ListParagraph"/>
        <w:numPr>
          <w:ilvl w:val="0"/>
          <w:numId w:val="3"/>
        </w:numPr>
        <w:spacing w:line="252" w:lineRule="auto"/>
        <w:rPr>
          <w:rFonts w:ascii="Verdana" w:hAnsi="Verdana"/>
          <w:color w:val="212121"/>
          <w:sz w:val="20"/>
          <w:szCs w:val="20"/>
        </w:rPr>
      </w:pPr>
      <w:r w:rsidRPr="008846A7">
        <w:rPr>
          <w:rFonts w:ascii="Verdana" w:hAnsi="Verdana"/>
          <w:color w:val="212121"/>
          <w:sz w:val="20"/>
          <w:szCs w:val="20"/>
        </w:rPr>
        <w:t>Spreek de juiste personen aan</w:t>
      </w:r>
      <w:r>
        <w:rPr>
          <w:rFonts w:ascii="Verdana" w:hAnsi="Verdana"/>
          <w:color w:val="212121"/>
          <w:sz w:val="20"/>
          <w:szCs w:val="20"/>
        </w:rPr>
        <w:t>.</w:t>
      </w:r>
    </w:p>
    <w:p w:rsidR="00AC3E84" w:rsidRPr="008846A7" w:rsidRDefault="00AC3E84" w:rsidP="00AC3E84">
      <w:pPr>
        <w:pStyle w:val="ListParagraph"/>
        <w:numPr>
          <w:ilvl w:val="0"/>
          <w:numId w:val="3"/>
        </w:numPr>
        <w:spacing w:line="252" w:lineRule="auto"/>
        <w:rPr>
          <w:rFonts w:ascii="Verdana" w:hAnsi="Verdana"/>
          <w:color w:val="212121"/>
          <w:sz w:val="20"/>
          <w:szCs w:val="20"/>
        </w:rPr>
      </w:pPr>
      <w:r w:rsidRPr="008846A7">
        <w:rPr>
          <w:rFonts w:ascii="Verdana" w:hAnsi="Verdana"/>
          <w:color w:val="212121"/>
          <w:sz w:val="20"/>
          <w:szCs w:val="20"/>
        </w:rPr>
        <w:t>Expliciteer op voorhand zo goed mogelijk de focus van de feedback (leerdoelen)</w:t>
      </w:r>
      <w:r>
        <w:rPr>
          <w:rFonts w:ascii="Verdana" w:hAnsi="Verdana"/>
          <w:color w:val="212121"/>
          <w:sz w:val="20"/>
          <w:szCs w:val="20"/>
        </w:rPr>
        <w:t>.</w:t>
      </w:r>
    </w:p>
    <w:p w:rsidR="00AC3E84" w:rsidRPr="008846A7" w:rsidRDefault="00AC3E84" w:rsidP="00AC3E84">
      <w:pPr>
        <w:pStyle w:val="ListParagraph"/>
        <w:numPr>
          <w:ilvl w:val="0"/>
          <w:numId w:val="3"/>
        </w:numPr>
        <w:spacing w:line="252" w:lineRule="auto"/>
        <w:rPr>
          <w:rFonts w:ascii="Verdana" w:hAnsi="Verdana"/>
          <w:color w:val="212121"/>
          <w:sz w:val="20"/>
          <w:szCs w:val="20"/>
        </w:rPr>
      </w:pPr>
      <w:r w:rsidRPr="008846A7">
        <w:rPr>
          <w:rFonts w:ascii="Verdana" w:hAnsi="Verdana"/>
          <w:color w:val="212121"/>
          <w:sz w:val="20"/>
          <w:szCs w:val="20"/>
        </w:rPr>
        <w:t xml:space="preserve">Kies één of meerdere goede momenten </w:t>
      </w:r>
      <w:r>
        <w:rPr>
          <w:rFonts w:ascii="Verdana" w:hAnsi="Verdana"/>
          <w:color w:val="212121"/>
          <w:sz w:val="20"/>
          <w:szCs w:val="20"/>
        </w:rPr>
        <w:t>uit.</w:t>
      </w:r>
    </w:p>
    <w:p w:rsidR="00AC3E84" w:rsidRPr="008846A7" w:rsidRDefault="00AC3E84" w:rsidP="00AC3E84">
      <w:pPr>
        <w:ind w:left="360"/>
        <w:rPr>
          <w:color w:val="212121"/>
          <w:szCs w:val="20"/>
        </w:rPr>
      </w:pPr>
      <w:r w:rsidRPr="008846A7">
        <w:rPr>
          <w:color w:val="212121"/>
          <w:szCs w:val="20"/>
        </w:rPr>
        <w:t>Daarnaast maken we ze bewust van de meerwaarde van het betrekken van verschillende perspectieven in de feedback die ze vragen.</w:t>
      </w:r>
    </w:p>
    <w:p w:rsidR="00AC3E84" w:rsidRPr="008846A7" w:rsidRDefault="00AC3E84" w:rsidP="00AC3E84">
      <w:pPr>
        <w:pStyle w:val="ListParagraph"/>
        <w:numPr>
          <w:ilvl w:val="0"/>
          <w:numId w:val="2"/>
        </w:numPr>
        <w:spacing w:line="252" w:lineRule="auto"/>
        <w:rPr>
          <w:rFonts w:ascii="Verdana" w:hAnsi="Verdana"/>
          <w:color w:val="212121"/>
          <w:sz w:val="20"/>
          <w:szCs w:val="20"/>
        </w:rPr>
      </w:pPr>
      <w:r w:rsidRPr="008846A7">
        <w:rPr>
          <w:rFonts w:ascii="Verdana" w:hAnsi="Verdana"/>
          <w:b/>
          <w:color w:val="212121"/>
          <w:sz w:val="20"/>
          <w:szCs w:val="20"/>
        </w:rPr>
        <w:t>Kleuters</w:t>
      </w:r>
      <w:r w:rsidRPr="008846A7">
        <w:rPr>
          <w:rFonts w:ascii="Verdana" w:hAnsi="Verdana"/>
          <w:color w:val="212121"/>
          <w:sz w:val="20"/>
          <w:szCs w:val="20"/>
        </w:rPr>
        <w:t xml:space="preserve"> kunnen af en toe letterlijk feedback geven (ze vertellen hoe ze hun meester/juf ervaren). Vaker zullen ze indirecte feedback geven door middel van hun reacties op wat de student doet of zegt. Ze houden daarmee een spiegel voor, die uitnodigt tot reflectie.</w:t>
      </w:r>
    </w:p>
    <w:p w:rsidR="00AC3E84" w:rsidRPr="008846A7" w:rsidRDefault="00AC3E84" w:rsidP="00AC3E84">
      <w:pPr>
        <w:pStyle w:val="ListParagraph"/>
        <w:numPr>
          <w:ilvl w:val="0"/>
          <w:numId w:val="2"/>
        </w:numPr>
        <w:spacing w:line="252" w:lineRule="auto"/>
        <w:rPr>
          <w:rFonts w:ascii="Verdana" w:hAnsi="Verdana"/>
          <w:i/>
          <w:color w:val="212121"/>
          <w:sz w:val="20"/>
          <w:szCs w:val="20"/>
        </w:rPr>
      </w:pPr>
      <w:r w:rsidRPr="008846A7">
        <w:rPr>
          <w:rFonts w:ascii="Verdana" w:hAnsi="Verdana"/>
          <w:b/>
          <w:color w:val="212121"/>
          <w:sz w:val="20"/>
          <w:szCs w:val="20"/>
        </w:rPr>
        <w:t>Medestudenten</w:t>
      </w:r>
      <w:r w:rsidRPr="008846A7">
        <w:rPr>
          <w:rFonts w:ascii="Verdana" w:hAnsi="Verdana"/>
          <w:color w:val="212121"/>
          <w:sz w:val="20"/>
          <w:szCs w:val="20"/>
        </w:rPr>
        <w:t xml:space="preserve"> vervullen de rol van ‘kritische vriend’, dat wil zeggen dat zij bereid zijn kritische vragen te stellen die uitnodigen tot reflectie en dat ze ook bereid zijn om steun en bevestiging te bieden. </w:t>
      </w:r>
      <w:r w:rsidRPr="008846A7">
        <w:rPr>
          <w:rFonts w:ascii="Verdana" w:hAnsi="Verdana"/>
          <w:i/>
          <w:color w:val="212121"/>
          <w:sz w:val="20"/>
          <w:szCs w:val="20"/>
        </w:rPr>
        <w:t>De student mag initiatief nemen om een medestudent uit te nodigen als observator tijdens de stageperiode.</w:t>
      </w:r>
    </w:p>
    <w:p w:rsidR="00AC3E84" w:rsidRPr="008846A7" w:rsidRDefault="00AC3E84" w:rsidP="00AC3E84">
      <w:pPr>
        <w:pStyle w:val="ListParagraph"/>
        <w:numPr>
          <w:ilvl w:val="0"/>
          <w:numId w:val="2"/>
        </w:numPr>
        <w:spacing w:line="252" w:lineRule="auto"/>
        <w:rPr>
          <w:rFonts w:ascii="Verdana" w:hAnsi="Verdana"/>
          <w:color w:val="212121"/>
          <w:sz w:val="20"/>
          <w:szCs w:val="20"/>
        </w:rPr>
      </w:pPr>
      <w:r w:rsidRPr="008846A7">
        <w:rPr>
          <w:rFonts w:ascii="Verdana" w:hAnsi="Verdana"/>
          <w:b/>
          <w:color w:val="212121"/>
          <w:sz w:val="20"/>
          <w:szCs w:val="20"/>
        </w:rPr>
        <w:t>Mentoren</w:t>
      </w:r>
      <w:r w:rsidRPr="008846A7">
        <w:rPr>
          <w:rFonts w:ascii="Verdana" w:hAnsi="Verdana"/>
          <w:color w:val="212121"/>
          <w:sz w:val="20"/>
          <w:szCs w:val="20"/>
        </w:rPr>
        <w:t xml:space="preserve"> en </w:t>
      </w:r>
      <w:r w:rsidRPr="008846A7">
        <w:rPr>
          <w:rFonts w:ascii="Verdana" w:hAnsi="Verdana"/>
          <w:b/>
          <w:color w:val="212121"/>
          <w:sz w:val="20"/>
          <w:szCs w:val="20"/>
        </w:rPr>
        <w:t>docenten</w:t>
      </w:r>
      <w:r w:rsidRPr="008846A7">
        <w:rPr>
          <w:rFonts w:ascii="Verdana" w:hAnsi="Verdana"/>
          <w:color w:val="212121"/>
          <w:sz w:val="20"/>
          <w:szCs w:val="20"/>
        </w:rPr>
        <w:t xml:space="preserve"> geven feedback vanuit hun bepaalde expertise/ervaring, vertrekkende van de verwachte stagecompetenties en de persoonlijke leerdoelen, altijd gericht op een volgende stap in het leerproces (feed-forward).</w:t>
      </w:r>
    </w:p>
    <w:p w:rsidR="00AC3E84" w:rsidRPr="008846A7" w:rsidRDefault="00AC3E84" w:rsidP="00AC3E84">
      <w:pPr>
        <w:pStyle w:val="ListParagraph"/>
        <w:numPr>
          <w:ilvl w:val="0"/>
          <w:numId w:val="2"/>
        </w:numPr>
        <w:spacing w:line="252" w:lineRule="auto"/>
        <w:rPr>
          <w:rFonts w:ascii="Verdana" w:hAnsi="Verdana"/>
          <w:i/>
          <w:color w:val="212121"/>
          <w:sz w:val="20"/>
          <w:szCs w:val="20"/>
        </w:rPr>
      </w:pPr>
      <w:r w:rsidRPr="008846A7">
        <w:rPr>
          <w:rFonts w:ascii="Verdana" w:hAnsi="Verdana"/>
          <w:b/>
          <w:color w:val="212121"/>
          <w:sz w:val="20"/>
          <w:szCs w:val="20"/>
        </w:rPr>
        <w:t xml:space="preserve">Andere: </w:t>
      </w:r>
      <w:r w:rsidRPr="008846A7">
        <w:rPr>
          <w:rFonts w:ascii="Verdana" w:hAnsi="Verdana"/>
          <w:i/>
          <w:color w:val="212121"/>
          <w:sz w:val="20"/>
          <w:szCs w:val="20"/>
        </w:rPr>
        <w:t>de student mag initiatief nemen om zichzelf te (laten) filmen om op die manier feedback te kunnen vragen aan anderen.</w:t>
      </w:r>
    </w:p>
    <w:p w:rsidR="00AC3E84" w:rsidRPr="008846A7" w:rsidRDefault="00AC3E84" w:rsidP="00AC3E84">
      <w:pPr>
        <w:ind w:left="360"/>
        <w:rPr>
          <w:color w:val="212121"/>
          <w:szCs w:val="20"/>
        </w:rPr>
      </w:pPr>
      <w:r w:rsidRPr="008846A7">
        <w:rPr>
          <w:color w:val="212121"/>
          <w:szCs w:val="20"/>
        </w:rPr>
        <w:t>Op het einde van elke stageperiode wordt de student gevraagd om zelf de feedbackcyclus te doorlopen: waar werkte ik naartoe (feed-up), welke feedback kreeg ik, van wie… (</w:t>
      </w:r>
      <w:proofErr w:type="spellStart"/>
      <w:r w:rsidRPr="008846A7">
        <w:rPr>
          <w:color w:val="212121"/>
          <w:szCs w:val="20"/>
        </w:rPr>
        <w:t>feed-back</w:t>
      </w:r>
      <w:proofErr w:type="spellEnd"/>
      <w:r w:rsidRPr="008846A7">
        <w:rPr>
          <w:color w:val="212121"/>
          <w:szCs w:val="20"/>
        </w:rPr>
        <w:t>) en welke tips of volgende stappen neem ik mee naar een volgende stageperiode (feed-forward). Zo heeft de student ook een stem in zijn/haar stage-evaluatie.</w:t>
      </w:r>
    </w:p>
    <w:p w:rsidR="00A45782" w:rsidRDefault="00A45782"/>
    <w:sectPr w:rsidR="00A457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84" w:rsidRDefault="00AC3E84" w:rsidP="00AC3E84">
      <w:pPr>
        <w:spacing w:after="0"/>
      </w:pPr>
      <w:r>
        <w:separator/>
      </w:r>
    </w:p>
  </w:endnote>
  <w:endnote w:type="continuationSeparator" w:id="0">
    <w:p w:rsidR="00AC3E84" w:rsidRDefault="00AC3E84" w:rsidP="00AC3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84" w:rsidRDefault="00AC3E84" w:rsidP="00AC3E84">
      <w:pPr>
        <w:spacing w:after="0"/>
      </w:pPr>
      <w:r>
        <w:separator/>
      </w:r>
    </w:p>
  </w:footnote>
  <w:footnote w:type="continuationSeparator" w:id="0">
    <w:p w:rsidR="00AC3E84" w:rsidRDefault="00AC3E84" w:rsidP="00AC3E84">
      <w:pPr>
        <w:spacing w:after="0"/>
      </w:pPr>
      <w:r>
        <w:continuationSeparator/>
      </w:r>
    </w:p>
  </w:footnote>
  <w:footnote w:id="1">
    <w:p w:rsidR="00AC3E84" w:rsidRPr="00BA3D53" w:rsidRDefault="00AC3E84" w:rsidP="00AC3E84">
      <w:pPr>
        <w:pStyle w:val="FootnoteText"/>
        <w:rPr>
          <w:sz w:val="16"/>
          <w:szCs w:val="18"/>
          <w:lang w:val="nl-BE"/>
        </w:rPr>
      </w:pPr>
      <w:r w:rsidRPr="00BA3D53">
        <w:rPr>
          <w:rStyle w:val="FootnoteReference"/>
          <w:sz w:val="16"/>
          <w:szCs w:val="18"/>
        </w:rPr>
        <w:footnoteRef/>
      </w:r>
      <w:r w:rsidRPr="00BA3D53">
        <w:rPr>
          <w:sz w:val="16"/>
          <w:szCs w:val="18"/>
        </w:rPr>
        <w:t xml:space="preserve"> </w:t>
      </w:r>
      <w:r w:rsidRPr="00BA3D53">
        <w:rPr>
          <w:sz w:val="16"/>
          <w:szCs w:val="18"/>
          <w:lang w:val="nl-BE"/>
        </w:rPr>
        <w:t>Meer uitleg kan de stage-bezoeker ook terug vinden in de stageprocedure ‘organisatie en begeleiding van stages in de reguliere opleiding Bachelor in het kleuteronderwijs’ (portal.odisee.be)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EE" w:rsidRDefault="001937EE" w:rsidP="001937EE">
    <w:pPr>
      <w:pStyle w:val="Header"/>
      <w:ind w:left="3540" w:hanging="3540"/>
    </w:pPr>
    <w:r>
      <w:rPr>
        <w:noProof/>
        <w:lang w:eastAsia="nl-BE"/>
      </w:rPr>
      <w:drawing>
        <wp:inline distT="0" distB="0" distL="0" distR="0" wp14:anchorId="537E347C" wp14:editId="2507100C">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r>
      <w:tab/>
    </w:r>
    <w:r>
      <w:tab/>
    </w:r>
    <w:r>
      <w:tab/>
      <w:t xml:space="preserve">Educatieve Bachelor in het Kleuteronderwijs, </w:t>
    </w:r>
  </w:p>
  <w:p w:rsidR="001937EE" w:rsidRDefault="001937EE" w:rsidP="001937EE">
    <w:pPr>
      <w:pStyle w:val="Header"/>
      <w:ind w:left="3540" w:hanging="3540"/>
    </w:pPr>
    <w:r>
      <w:tab/>
    </w:r>
    <w:r>
      <w:tab/>
    </w:r>
    <w:r>
      <w:tab/>
      <w:t>campus Brussel</w:t>
    </w:r>
  </w:p>
  <w:p w:rsidR="001937EE" w:rsidRDefault="0019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5A9B"/>
    <w:multiLevelType w:val="hybridMultilevel"/>
    <w:tmpl w:val="8A1A8EA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2E46722E"/>
    <w:multiLevelType w:val="hybridMultilevel"/>
    <w:tmpl w:val="B39A9A1C"/>
    <w:lvl w:ilvl="0" w:tplc="5AA028D4">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F266F0D"/>
    <w:multiLevelType w:val="hybridMultilevel"/>
    <w:tmpl w:val="1B8E94E8"/>
    <w:lvl w:ilvl="0" w:tplc="0413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6C1E77"/>
    <w:multiLevelType w:val="hybridMultilevel"/>
    <w:tmpl w:val="F0F6D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84"/>
    <w:rsid w:val="001937EE"/>
    <w:rsid w:val="00A45782"/>
    <w:rsid w:val="00AC3E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D49DE-66BC-4B54-B81D-C1393FD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84"/>
    <w:pPr>
      <w:spacing w:after="120" w:line="240" w:lineRule="auto"/>
      <w:jc w:val="both"/>
    </w:pPr>
    <w:rPr>
      <w:rFonts w:ascii="Verdana" w:eastAsia="Times New Roman" w:hAnsi="Verdana" w:cs="Times New Roman"/>
      <w:sz w:val="20"/>
      <w:szCs w:val="24"/>
    </w:rPr>
  </w:style>
  <w:style w:type="paragraph" w:styleId="Heading2">
    <w:name w:val="heading 2"/>
    <w:basedOn w:val="Normal"/>
    <w:next w:val="Normal"/>
    <w:link w:val="Heading2Char"/>
    <w:unhideWhenUsed/>
    <w:qFormat/>
    <w:rsid w:val="00AC3E84"/>
    <w:pPr>
      <w:keepNext/>
      <w:keepLines/>
      <w:pBdr>
        <w:top w:val="dotted" w:sz="4" w:space="1" w:color="3B3838" w:themeColor="background2" w:themeShade="40"/>
        <w:bottom w:val="dotted" w:sz="4" w:space="1" w:color="3B3838" w:themeColor="background2" w:themeShade="40"/>
      </w:pBdr>
      <w:shd w:val="clear" w:color="auto" w:fill="D9D9D9" w:themeFill="background1" w:themeFillShade="D9"/>
      <w:outlineLvl w:val="1"/>
    </w:pPr>
    <w:rPr>
      <w:rFonts w:eastAsiaTheme="majorEastAsia"/>
      <w:b/>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E84"/>
    <w:rPr>
      <w:rFonts w:ascii="Verdana" w:eastAsiaTheme="majorEastAsia" w:hAnsi="Verdana" w:cs="Times New Roman"/>
      <w:b/>
      <w:smallCaps/>
      <w:sz w:val="26"/>
      <w:szCs w:val="26"/>
      <w:shd w:val="clear" w:color="auto" w:fill="D9D9D9" w:themeFill="background1" w:themeFillShade="D9"/>
    </w:rPr>
  </w:style>
  <w:style w:type="paragraph" w:styleId="FootnoteText">
    <w:name w:val="footnote text"/>
    <w:basedOn w:val="Normal"/>
    <w:link w:val="FootnoteTextChar"/>
    <w:rsid w:val="00AC3E84"/>
    <w:rPr>
      <w:szCs w:val="20"/>
      <w:lang w:val="nl-NL" w:eastAsia="nl-NL"/>
    </w:rPr>
  </w:style>
  <w:style w:type="character" w:customStyle="1" w:styleId="FootnoteTextChar">
    <w:name w:val="Footnote Text Char"/>
    <w:basedOn w:val="DefaultParagraphFont"/>
    <w:link w:val="FootnoteText"/>
    <w:rsid w:val="00AC3E84"/>
    <w:rPr>
      <w:rFonts w:ascii="Verdana" w:eastAsia="Times New Roman" w:hAnsi="Verdana" w:cs="Times New Roman"/>
      <w:sz w:val="20"/>
      <w:szCs w:val="20"/>
      <w:lang w:val="nl-NL" w:eastAsia="nl-NL"/>
    </w:rPr>
  </w:style>
  <w:style w:type="character" w:styleId="FootnoteReference">
    <w:name w:val="footnote reference"/>
    <w:semiHidden/>
    <w:rsid w:val="00AC3E84"/>
    <w:rPr>
      <w:vertAlign w:val="superscript"/>
    </w:rPr>
  </w:style>
  <w:style w:type="paragraph" w:styleId="ListParagraph">
    <w:name w:val="List Paragraph"/>
    <w:basedOn w:val="Normal"/>
    <w:uiPriority w:val="34"/>
    <w:qFormat/>
    <w:rsid w:val="00AC3E84"/>
    <w:pPr>
      <w:spacing w:after="200" w:line="276" w:lineRule="auto"/>
      <w:ind w:left="720"/>
      <w:contextualSpacing/>
    </w:pPr>
    <w:rPr>
      <w:rFonts w:ascii="Calibri" w:eastAsia="Calibri" w:hAnsi="Calibri"/>
      <w:sz w:val="22"/>
      <w:szCs w:val="22"/>
      <w:lang w:val="nl-NL"/>
    </w:rPr>
  </w:style>
  <w:style w:type="paragraph" w:styleId="Header">
    <w:name w:val="header"/>
    <w:basedOn w:val="Normal"/>
    <w:link w:val="HeaderChar"/>
    <w:uiPriority w:val="99"/>
    <w:unhideWhenUsed/>
    <w:rsid w:val="001937EE"/>
    <w:pPr>
      <w:tabs>
        <w:tab w:val="center" w:pos="4513"/>
        <w:tab w:val="right" w:pos="9026"/>
      </w:tabs>
      <w:spacing w:after="0"/>
    </w:pPr>
  </w:style>
  <w:style w:type="character" w:customStyle="1" w:styleId="HeaderChar">
    <w:name w:val="Header Char"/>
    <w:basedOn w:val="DefaultParagraphFont"/>
    <w:link w:val="Header"/>
    <w:uiPriority w:val="99"/>
    <w:rsid w:val="001937EE"/>
    <w:rPr>
      <w:rFonts w:ascii="Verdana" w:eastAsia="Times New Roman" w:hAnsi="Verdana" w:cs="Times New Roman"/>
      <w:sz w:val="20"/>
      <w:szCs w:val="24"/>
    </w:rPr>
  </w:style>
  <w:style w:type="paragraph" w:styleId="Footer">
    <w:name w:val="footer"/>
    <w:basedOn w:val="Normal"/>
    <w:link w:val="FooterChar"/>
    <w:uiPriority w:val="99"/>
    <w:unhideWhenUsed/>
    <w:rsid w:val="001937EE"/>
    <w:pPr>
      <w:tabs>
        <w:tab w:val="center" w:pos="4513"/>
        <w:tab w:val="right" w:pos="9026"/>
      </w:tabs>
      <w:spacing w:after="0"/>
    </w:pPr>
  </w:style>
  <w:style w:type="character" w:customStyle="1" w:styleId="FooterChar">
    <w:name w:val="Footer Char"/>
    <w:basedOn w:val="DefaultParagraphFont"/>
    <w:link w:val="Footer"/>
    <w:uiPriority w:val="99"/>
    <w:rsid w:val="001937EE"/>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Mertens</dc:creator>
  <cp:keywords/>
  <dc:description/>
  <cp:lastModifiedBy>Ilse Banck</cp:lastModifiedBy>
  <cp:revision>2</cp:revision>
  <dcterms:created xsi:type="dcterms:W3CDTF">2019-09-02T12:27:00Z</dcterms:created>
  <dcterms:modified xsi:type="dcterms:W3CDTF">2019-09-16T16:46:00Z</dcterms:modified>
</cp:coreProperties>
</file>